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FDA2" w14:textId="385A654B" w:rsidR="00E712E6" w:rsidRDefault="00E712E6" w:rsidP="00E712E6">
      <w:pPr>
        <w:jc w:val="both"/>
        <w:rPr>
          <w:rFonts w:cstheme="minorHAnsi"/>
        </w:rPr>
      </w:pPr>
      <w:r w:rsidRPr="00C130FB">
        <w:rPr>
          <w:rFonts w:cstheme="minorHAnsi"/>
        </w:rPr>
        <w:t>Ringraziamo il presidente dell’</w:t>
      </w:r>
      <w:r w:rsidR="00771FE3">
        <w:rPr>
          <w:rFonts w:cstheme="minorHAnsi"/>
        </w:rPr>
        <w:t>O</w:t>
      </w:r>
      <w:r w:rsidRPr="00C130FB">
        <w:rPr>
          <w:rFonts w:cstheme="minorHAnsi"/>
        </w:rPr>
        <w:t xml:space="preserve">rdine dei </w:t>
      </w:r>
      <w:r w:rsidR="00771FE3">
        <w:rPr>
          <w:rFonts w:cstheme="minorHAnsi"/>
        </w:rPr>
        <w:t>F</w:t>
      </w:r>
      <w:r w:rsidRPr="00C130FB">
        <w:rPr>
          <w:rFonts w:cstheme="minorHAnsi"/>
        </w:rPr>
        <w:t xml:space="preserve">armacisti di </w:t>
      </w:r>
      <w:r>
        <w:rPr>
          <w:rFonts w:cstheme="minorHAnsi"/>
        </w:rPr>
        <w:t>Forlì-Cesena,</w:t>
      </w:r>
      <w:r w:rsidRPr="00C130FB">
        <w:rPr>
          <w:rFonts w:cstheme="minorHAnsi"/>
        </w:rPr>
        <w:t xml:space="preserve"> per aver permesso </w:t>
      </w:r>
      <w:r w:rsidR="000C4649">
        <w:rPr>
          <w:rFonts w:cstheme="minorHAnsi"/>
        </w:rPr>
        <w:t>questo</w:t>
      </w:r>
      <w:r>
        <w:rPr>
          <w:rFonts w:cstheme="minorHAnsi"/>
        </w:rPr>
        <w:t xml:space="preserve"> rapido intervento durante </w:t>
      </w:r>
      <w:r w:rsidR="000C4649">
        <w:rPr>
          <w:rFonts w:cstheme="minorHAnsi"/>
        </w:rPr>
        <w:t>l’</w:t>
      </w:r>
      <w:r w:rsidR="00DC0526">
        <w:rPr>
          <w:rFonts w:cstheme="minorHAnsi"/>
        </w:rPr>
        <w:t>assemblea ordinaria</w:t>
      </w:r>
      <w:r w:rsidR="002A5603">
        <w:rPr>
          <w:rFonts w:cstheme="minorHAnsi"/>
        </w:rPr>
        <w:t>.</w:t>
      </w:r>
    </w:p>
    <w:p w14:paraId="602ACD02" w14:textId="481FD1DE" w:rsidR="00CB3E07" w:rsidRDefault="00DB1468" w:rsidP="00E712E6">
      <w:pPr>
        <w:jc w:val="both"/>
        <w:rPr>
          <w:rFonts w:cstheme="minorHAnsi"/>
        </w:rPr>
      </w:pPr>
      <w:r>
        <w:rPr>
          <w:rFonts w:cstheme="minorHAnsi"/>
        </w:rPr>
        <w:t>Oggi siamo qui per esteriorizzare,</w:t>
      </w:r>
      <w:r w:rsidR="009779A0">
        <w:rPr>
          <w:rFonts w:cstheme="minorHAnsi"/>
        </w:rPr>
        <w:t xml:space="preserve"> ed</w:t>
      </w:r>
      <w:r>
        <w:rPr>
          <w:rFonts w:cstheme="minorHAnsi"/>
        </w:rPr>
        <w:t xml:space="preserve"> evidenziare in modalità non collerica</w:t>
      </w:r>
      <w:r w:rsidR="00CB3E07">
        <w:rPr>
          <w:rFonts w:cstheme="minorHAnsi"/>
        </w:rPr>
        <w:t>,</w:t>
      </w:r>
      <w:r>
        <w:rPr>
          <w:rFonts w:cstheme="minorHAnsi"/>
        </w:rPr>
        <w:t xml:space="preserve"> il nostro disappunto su</w:t>
      </w:r>
      <w:r w:rsidR="00CB3E07">
        <w:rPr>
          <w:rFonts w:cstheme="minorHAnsi"/>
        </w:rPr>
        <w:t xml:space="preserve"> una serie di </w:t>
      </w:r>
      <w:r w:rsidR="00E0593B">
        <w:rPr>
          <w:rFonts w:cstheme="minorHAnsi"/>
        </w:rPr>
        <w:t>decisioni</w:t>
      </w:r>
      <w:r w:rsidR="00CB3E07">
        <w:rPr>
          <w:rFonts w:cstheme="minorHAnsi"/>
        </w:rPr>
        <w:t xml:space="preserve"> e posizioni, </w:t>
      </w:r>
      <w:r w:rsidRPr="00C130FB">
        <w:rPr>
          <w:rFonts w:cstheme="minorHAnsi"/>
        </w:rPr>
        <w:t>pres</w:t>
      </w:r>
      <w:r w:rsidR="00CB3E07">
        <w:rPr>
          <w:rFonts w:cstheme="minorHAnsi"/>
        </w:rPr>
        <w:t>e</w:t>
      </w:r>
      <w:r w:rsidRPr="00C130FB">
        <w:rPr>
          <w:rFonts w:cstheme="minorHAnsi"/>
        </w:rPr>
        <w:t xml:space="preserve"> dalla FOFI e dagli Ordini </w:t>
      </w:r>
      <w:r w:rsidR="00CB3E07">
        <w:rPr>
          <w:rFonts w:cstheme="minorHAnsi"/>
        </w:rPr>
        <w:t>p</w:t>
      </w:r>
      <w:r w:rsidRPr="00C130FB">
        <w:rPr>
          <w:rFonts w:cstheme="minorHAnsi"/>
        </w:rPr>
        <w:t>rofessionali</w:t>
      </w:r>
      <w:r w:rsidR="00CB3E07">
        <w:rPr>
          <w:rFonts w:cstheme="minorHAnsi"/>
        </w:rPr>
        <w:t>.</w:t>
      </w:r>
    </w:p>
    <w:p w14:paraId="35B0054B" w14:textId="208A967A" w:rsidR="002A5603" w:rsidRDefault="00CB3E07" w:rsidP="002A5603">
      <w:pPr>
        <w:jc w:val="both"/>
        <w:rPr>
          <w:rFonts w:cstheme="minorHAnsi"/>
        </w:rPr>
      </w:pPr>
      <w:r>
        <w:rPr>
          <w:rFonts w:cstheme="minorHAnsi"/>
        </w:rPr>
        <w:t xml:space="preserve">In primis vorremmo puntualizzare il nostro </w:t>
      </w:r>
      <w:r w:rsidR="002A5603">
        <w:rPr>
          <w:rFonts w:cstheme="minorHAnsi"/>
        </w:rPr>
        <w:t>aborrimento</w:t>
      </w:r>
      <w:r w:rsidR="00DB1468" w:rsidRPr="00C130FB">
        <w:rPr>
          <w:rFonts w:cstheme="minorHAnsi"/>
        </w:rPr>
        <w:t xml:space="preserve"> in merito all’obbligo vaccinale</w:t>
      </w:r>
      <w:r>
        <w:rPr>
          <w:rFonts w:cstheme="minorHAnsi"/>
        </w:rPr>
        <w:t xml:space="preserve"> imposto, denominato</w:t>
      </w:r>
      <w:r w:rsidR="00DB1468" w:rsidRPr="00C130FB">
        <w:rPr>
          <w:rFonts w:cstheme="minorHAnsi"/>
        </w:rPr>
        <w:t xml:space="preserve"> ex D.L. n.44/2021 convertito in Legge n. 76/2021 e </w:t>
      </w:r>
      <w:r w:rsidR="002A5603">
        <w:rPr>
          <w:rFonts w:cstheme="minorHAnsi"/>
        </w:rPr>
        <w:t xml:space="preserve">in </w:t>
      </w:r>
      <w:r w:rsidR="00DB1468" w:rsidRPr="00C130FB">
        <w:rPr>
          <w:rFonts w:cstheme="minorHAnsi"/>
        </w:rPr>
        <w:t xml:space="preserve">D.L n.24 del 24/03/2022, recepito dalla </w:t>
      </w:r>
      <w:proofErr w:type="spellStart"/>
      <w:r w:rsidR="00DB1468" w:rsidRPr="00C130FB">
        <w:rPr>
          <w:rFonts w:cstheme="minorHAnsi"/>
        </w:rPr>
        <w:t>Fofi</w:t>
      </w:r>
      <w:proofErr w:type="spellEnd"/>
      <w:r w:rsidR="00DB1468" w:rsidRPr="00C130FB">
        <w:rPr>
          <w:rFonts w:cstheme="minorHAnsi"/>
        </w:rPr>
        <w:t xml:space="preserve"> con circolare n</w:t>
      </w:r>
      <w:r w:rsidR="002A5603">
        <w:rPr>
          <w:rFonts w:cstheme="minorHAnsi"/>
        </w:rPr>
        <w:t>.</w:t>
      </w:r>
      <w:r w:rsidR="00DB1468" w:rsidRPr="00C130FB">
        <w:rPr>
          <w:rFonts w:cstheme="minorHAnsi"/>
        </w:rPr>
        <w:t>13610 del 30/03/22</w:t>
      </w:r>
      <w:r w:rsidR="002A5603">
        <w:rPr>
          <w:rFonts w:cstheme="minorHAnsi"/>
        </w:rPr>
        <w:t xml:space="preserve">, ricco di discrepanze e contraddizioni; </w:t>
      </w:r>
    </w:p>
    <w:p w14:paraId="32CA7B1B" w14:textId="1039B21A" w:rsidR="00DC0526" w:rsidRDefault="002A5603" w:rsidP="002A5603">
      <w:pPr>
        <w:jc w:val="both"/>
        <w:rPr>
          <w:rFonts w:cstheme="minorHAnsi"/>
        </w:rPr>
      </w:pPr>
      <w:r>
        <w:rPr>
          <w:rFonts w:cstheme="minorHAnsi"/>
        </w:rPr>
        <w:t xml:space="preserve">in </w:t>
      </w:r>
      <w:proofErr w:type="spellStart"/>
      <w:r>
        <w:rPr>
          <w:rFonts w:cstheme="minorHAnsi"/>
        </w:rPr>
        <w:t>secundis</w:t>
      </w:r>
      <w:proofErr w:type="spellEnd"/>
      <w:r w:rsidR="00E0593B">
        <w:rPr>
          <w:rFonts w:cstheme="minorHAnsi"/>
        </w:rPr>
        <w:t xml:space="preserve"> appalesare perplessità sull’incarico, e responsabilità </w:t>
      </w:r>
      <w:r w:rsidRPr="00C130FB">
        <w:rPr>
          <w:rFonts w:cstheme="minorHAnsi"/>
        </w:rPr>
        <w:t xml:space="preserve">che </w:t>
      </w:r>
      <w:r w:rsidR="00DC0526">
        <w:rPr>
          <w:rFonts w:cstheme="minorHAnsi"/>
        </w:rPr>
        <w:t xml:space="preserve">gli </w:t>
      </w:r>
      <w:r w:rsidRPr="00C130FB">
        <w:rPr>
          <w:rFonts w:cstheme="minorHAnsi"/>
        </w:rPr>
        <w:t>Ordini professionali rivestono nella tutela d</w:t>
      </w:r>
      <w:r w:rsidR="00E0593B">
        <w:rPr>
          <w:rFonts w:cstheme="minorHAnsi"/>
        </w:rPr>
        <w:t>e</w:t>
      </w:r>
      <w:r w:rsidRPr="00C130FB">
        <w:rPr>
          <w:rFonts w:cstheme="minorHAnsi"/>
        </w:rPr>
        <w:t xml:space="preserve">gli iscritti, </w:t>
      </w:r>
      <w:r w:rsidR="00DC0526">
        <w:rPr>
          <w:rFonts w:cstheme="minorHAnsi"/>
        </w:rPr>
        <w:t xml:space="preserve">i quali si sono ritrovati non supportati, e </w:t>
      </w:r>
      <w:r w:rsidR="009E3101">
        <w:rPr>
          <w:rFonts w:cstheme="minorHAnsi"/>
        </w:rPr>
        <w:t xml:space="preserve">si trovano </w:t>
      </w:r>
      <w:r w:rsidR="000C4649">
        <w:rPr>
          <w:rFonts w:cstheme="minorHAnsi"/>
        </w:rPr>
        <w:t xml:space="preserve">ancora oggi </w:t>
      </w:r>
      <w:r w:rsidR="009E3101">
        <w:rPr>
          <w:rFonts w:cstheme="minorHAnsi"/>
        </w:rPr>
        <w:t>di fronte ad una</w:t>
      </w:r>
      <w:r w:rsidR="00DC0526">
        <w:rPr>
          <w:rFonts w:cstheme="minorHAnsi"/>
        </w:rPr>
        <w:t xml:space="preserve"> situazione</w:t>
      </w:r>
      <w:r w:rsidR="009E3101">
        <w:rPr>
          <w:rFonts w:cstheme="minorHAnsi"/>
        </w:rPr>
        <w:t xml:space="preserve"> che</w:t>
      </w:r>
      <w:r w:rsidR="00DC0526">
        <w:rPr>
          <w:rFonts w:cstheme="minorHAnsi"/>
        </w:rPr>
        <w:t xml:space="preserve"> continua a pe</w:t>
      </w:r>
      <w:r w:rsidR="009E3101">
        <w:rPr>
          <w:rFonts w:cstheme="minorHAnsi"/>
        </w:rPr>
        <w:t>r</w:t>
      </w:r>
      <w:r w:rsidR="00DC0526">
        <w:rPr>
          <w:rFonts w:cstheme="minorHAnsi"/>
        </w:rPr>
        <w:t>petrarsi</w:t>
      </w:r>
      <w:r w:rsidR="009E3101">
        <w:rPr>
          <w:rFonts w:cstheme="minorHAnsi"/>
        </w:rPr>
        <w:t>,</w:t>
      </w:r>
      <w:r w:rsidR="00DC0526">
        <w:rPr>
          <w:rFonts w:cstheme="minorHAnsi"/>
        </w:rPr>
        <w:t xml:space="preserve"> nonostante </w:t>
      </w:r>
      <w:r w:rsidR="009E3101">
        <w:rPr>
          <w:rFonts w:cstheme="minorHAnsi"/>
        </w:rPr>
        <w:t xml:space="preserve">sia terminata la fase emergenziale </w:t>
      </w:r>
      <w:proofErr w:type="spellStart"/>
      <w:r w:rsidR="009E3101">
        <w:rPr>
          <w:rFonts w:cstheme="minorHAnsi"/>
        </w:rPr>
        <w:t>Covid</w:t>
      </w:r>
      <w:proofErr w:type="spellEnd"/>
      <w:r w:rsidR="009E3101">
        <w:rPr>
          <w:rFonts w:cstheme="minorHAnsi"/>
        </w:rPr>
        <w:t xml:space="preserve"> (DL24/2022), come </w:t>
      </w:r>
      <w:r w:rsidR="000C4649">
        <w:rPr>
          <w:rFonts w:cstheme="minorHAnsi"/>
        </w:rPr>
        <w:t xml:space="preserve">anche </w:t>
      </w:r>
      <w:r w:rsidR="009E3101">
        <w:rPr>
          <w:rFonts w:cstheme="minorHAnsi"/>
        </w:rPr>
        <w:t>asserito da voi nella mail di invito alla riunione.</w:t>
      </w:r>
    </w:p>
    <w:p w14:paraId="691AF930" w14:textId="57052B63" w:rsidR="009E3101" w:rsidRDefault="009E3101" w:rsidP="002A5603">
      <w:pPr>
        <w:jc w:val="both"/>
        <w:rPr>
          <w:rFonts w:cstheme="minorHAnsi"/>
        </w:rPr>
      </w:pPr>
      <w:r>
        <w:rPr>
          <w:rFonts w:cstheme="minorHAnsi"/>
        </w:rPr>
        <w:t>Quest</w:t>
      </w:r>
      <w:r w:rsidR="009779A0">
        <w:rPr>
          <w:rFonts w:cstheme="minorHAnsi"/>
        </w:rPr>
        <w:t>o breve excursus</w:t>
      </w:r>
      <w:r>
        <w:rPr>
          <w:rFonts w:cstheme="minorHAnsi"/>
        </w:rPr>
        <w:t xml:space="preserve"> </w:t>
      </w:r>
      <w:r w:rsidR="009779A0">
        <w:rPr>
          <w:rFonts w:cstheme="minorHAnsi"/>
        </w:rPr>
        <w:t>porta come intento la sensibilizzazione verso le seguenti argomentazioni:</w:t>
      </w:r>
    </w:p>
    <w:p w14:paraId="771478A2" w14:textId="77777777" w:rsidR="009779A0" w:rsidRPr="00C130FB" w:rsidRDefault="009779A0" w:rsidP="009779A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C130FB">
        <w:rPr>
          <w:rFonts w:cstheme="minorHAnsi"/>
          <w:b/>
          <w:bCs/>
        </w:rPr>
        <w:t>L’irragionevolezza dell’obbligo vaccinale.</w:t>
      </w:r>
    </w:p>
    <w:p w14:paraId="2229E65D" w14:textId="77777777" w:rsidR="009779A0" w:rsidRDefault="009779A0" w:rsidP="009779A0">
      <w:pPr>
        <w:pStyle w:val="Paragrafoelenco"/>
        <w:ind w:left="0"/>
        <w:jc w:val="both"/>
        <w:rPr>
          <w:rFonts w:cstheme="minorHAnsi"/>
        </w:rPr>
      </w:pPr>
      <w:r w:rsidRPr="00C130FB">
        <w:rPr>
          <w:rFonts w:cstheme="minorHAnsi"/>
        </w:rPr>
        <w:t>La legge richiede che il vaccino prevenga l’infezione (</w:t>
      </w:r>
      <w:r>
        <w:rPr>
          <w:rFonts w:cstheme="minorHAnsi"/>
        </w:rPr>
        <w:t>DL</w:t>
      </w:r>
      <w:r w:rsidRPr="00C130FB">
        <w:rPr>
          <w:rFonts w:cstheme="minorHAnsi"/>
        </w:rPr>
        <w:t xml:space="preserve">. 44 del 01/04/2021 </w:t>
      </w:r>
      <w:proofErr w:type="spellStart"/>
      <w:r w:rsidRPr="00C130FB">
        <w:rPr>
          <w:rFonts w:cstheme="minorHAnsi"/>
        </w:rPr>
        <w:t>Conv</w:t>
      </w:r>
      <w:proofErr w:type="spellEnd"/>
      <w:r w:rsidRPr="00C130FB">
        <w:rPr>
          <w:rFonts w:cstheme="minorHAnsi"/>
        </w:rPr>
        <w:t xml:space="preserve"> L 76/2021 e dl.  172 del 26/11/2021), ma </w:t>
      </w:r>
      <w:r>
        <w:rPr>
          <w:rFonts w:cstheme="minorHAnsi"/>
        </w:rPr>
        <w:t>questa affermazione viene smentita da</w:t>
      </w:r>
      <w:r w:rsidRPr="00C130FB">
        <w:rPr>
          <w:rFonts w:cstheme="minorHAnsi"/>
        </w:rPr>
        <w:t xml:space="preserve">i numerosi casi di persone che pur avendo fatto la terza dose si sono ammalati. </w:t>
      </w:r>
    </w:p>
    <w:p w14:paraId="6764DB15" w14:textId="25714318" w:rsidR="009779A0" w:rsidRDefault="00BA52A6" w:rsidP="009779A0">
      <w:pPr>
        <w:pStyle w:val="Paragrafoelenco"/>
        <w:ind w:left="0"/>
        <w:jc w:val="both"/>
        <w:rPr>
          <w:rFonts w:cstheme="minorHAnsi"/>
        </w:rPr>
      </w:pPr>
      <w:r>
        <w:rPr>
          <w:rFonts w:cstheme="minorHAnsi"/>
        </w:rPr>
        <w:t>Ricordiamo</w:t>
      </w:r>
      <w:r w:rsidR="009779A0" w:rsidRPr="00C130FB">
        <w:rPr>
          <w:rFonts w:cstheme="minorHAnsi"/>
        </w:rPr>
        <w:t xml:space="preserve"> la recente sentenza del Tribunale di Padova del 28/04/2022 </w:t>
      </w:r>
      <w:r>
        <w:rPr>
          <w:rFonts w:cstheme="minorHAnsi"/>
        </w:rPr>
        <w:t xml:space="preserve">la quale </w:t>
      </w:r>
      <w:r w:rsidR="009779A0" w:rsidRPr="00C130FB">
        <w:rPr>
          <w:rFonts w:cstheme="minorHAnsi"/>
        </w:rPr>
        <w:t>ha sancito che tale obbligo è “</w:t>
      </w:r>
      <w:r w:rsidR="009779A0" w:rsidRPr="00C130FB">
        <w:rPr>
          <w:rFonts w:cstheme="minorHAnsi"/>
          <w:i/>
          <w:iCs/>
        </w:rPr>
        <w:t>illegittimo sotto vari profili oltre che irragionevole, sproporzionato e non idoneo al fine di tutelare la salute pubblica</w:t>
      </w:r>
      <w:r w:rsidR="009779A0" w:rsidRPr="00C130FB">
        <w:rPr>
          <w:rFonts w:cstheme="minorHAnsi"/>
        </w:rPr>
        <w:t>”, in quanto</w:t>
      </w:r>
      <w:r w:rsidR="0036696F">
        <w:rPr>
          <w:rFonts w:cstheme="minorHAnsi"/>
        </w:rPr>
        <w:t>, appunto,</w:t>
      </w:r>
      <w:r w:rsidR="009779A0" w:rsidRPr="00C130FB">
        <w:rPr>
          <w:rFonts w:cstheme="minorHAnsi"/>
        </w:rPr>
        <w:t xml:space="preserve"> il vaccino non è efficace a prevenire il contagio.</w:t>
      </w:r>
    </w:p>
    <w:p w14:paraId="716E503C" w14:textId="30091019" w:rsidR="00BA52A6" w:rsidRDefault="00BA52A6" w:rsidP="009779A0">
      <w:pPr>
        <w:pStyle w:val="Paragrafoelenco"/>
        <w:ind w:left="0"/>
        <w:jc w:val="both"/>
        <w:rPr>
          <w:rFonts w:cstheme="minorHAnsi"/>
        </w:rPr>
      </w:pPr>
    </w:p>
    <w:p w14:paraId="090EAB74" w14:textId="2CB2B0D5" w:rsidR="00BA52A6" w:rsidRPr="00BA52A6" w:rsidRDefault="00BA52A6" w:rsidP="00BA52A6">
      <w:pPr>
        <w:pStyle w:val="Paragrafoelenco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BA52A6">
        <w:rPr>
          <w:rFonts w:cstheme="minorHAnsi"/>
          <w:b/>
          <w:bCs/>
        </w:rPr>
        <w:t xml:space="preserve">Obbligo vaccinale non rispondente al principio di proporzionalità. </w:t>
      </w:r>
    </w:p>
    <w:p w14:paraId="77C0FDD3" w14:textId="1934FC02" w:rsidR="00A97503" w:rsidRDefault="00BA52A6" w:rsidP="00CC70E7">
      <w:pPr>
        <w:jc w:val="both"/>
        <w:rPr>
          <w:rFonts w:cstheme="minorHAnsi"/>
        </w:rPr>
      </w:pPr>
      <w:r w:rsidRPr="00C130FB">
        <w:rPr>
          <w:rFonts w:cstheme="minorHAnsi"/>
        </w:rPr>
        <w:t>La norma</w:t>
      </w:r>
      <w:r>
        <w:rPr>
          <w:rFonts w:cstheme="minorHAnsi"/>
        </w:rPr>
        <w:t xml:space="preserve"> vigente suddetta</w:t>
      </w:r>
      <w:r w:rsidRPr="00C130FB">
        <w:rPr>
          <w:rFonts w:cstheme="minorHAnsi"/>
        </w:rPr>
        <w:t>, non risponde per nulla al principio di proporzionalità sancito dall’art 52, primo comma, della carta dei diritti fondamentali dell’UE, e, oltre a non raggiungere lo scopo di evitare i contagi</w:t>
      </w:r>
      <w:r>
        <w:rPr>
          <w:rFonts w:cstheme="minorHAnsi"/>
        </w:rPr>
        <w:t>,</w:t>
      </w:r>
      <w:r w:rsidRPr="00C130FB">
        <w:rPr>
          <w:rFonts w:cstheme="minorHAnsi"/>
        </w:rPr>
        <w:t xml:space="preserve"> impone</w:t>
      </w:r>
      <w:r w:rsidRPr="00BA52A6">
        <w:rPr>
          <w:rFonts w:cstheme="minorHAnsi"/>
        </w:rPr>
        <w:t xml:space="preserve"> </w:t>
      </w:r>
      <w:r w:rsidRPr="00C130FB">
        <w:rPr>
          <w:rFonts w:cstheme="minorHAnsi"/>
        </w:rPr>
        <w:t>al lavoratore</w:t>
      </w:r>
      <w:r>
        <w:rPr>
          <w:rFonts w:cstheme="minorHAnsi"/>
        </w:rPr>
        <w:t>, in caso di inadempienza,</w:t>
      </w:r>
      <w:r w:rsidRPr="00C130FB">
        <w:rPr>
          <w:rFonts w:cstheme="minorHAnsi"/>
        </w:rPr>
        <w:t xml:space="preserve"> </w:t>
      </w:r>
      <w:r w:rsidR="00127522">
        <w:rPr>
          <w:rFonts w:cstheme="minorHAnsi"/>
        </w:rPr>
        <w:t>il</w:t>
      </w:r>
      <w:r w:rsidRPr="00C130FB">
        <w:rPr>
          <w:rFonts w:cstheme="minorHAnsi"/>
        </w:rPr>
        <w:t xml:space="preserve"> sacrificio </w:t>
      </w:r>
      <w:r w:rsidR="00127522">
        <w:rPr>
          <w:rFonts w:cstheme="minorHAnsi"/>
        </w:rPr>
        <w:t xml:space="preserve">della </w:t>
      </w:r>
      <w:r w:rsidRPr="00C130FB">
        <w:rPr>
          <w:rFonts w:cstheme="minorHAnsi"/>
        </w:rPr>
        <w:t>priva</w:t>
      </w:r>
      <w:r w:rsidR="00127522">
        <w:rPr>
          <w:rFonts w:cstheme="minorHAnsi"/>
        </w:rPr>
        <w:t xml:space="preserve">zione </w:t>
      </w:r>
      <w:r w:rsidRPr="00C130FB">
        <w:rPr>
          <w:rFonts w:cstheme="minorHAnsi"/>
        </w:rPr>
        <w:t>del</w:t>
      </w:r>
      <w:r w:rsidR="0036696F">
        <w:rPr>
          <w:rFonts w:cstheme="minorHAnsi"/>
        </w:rPr>
        <w:t>la professione</w:t>
      </w:r>
      <w:r>
        <w:rPr>
          <w:rFonts w:cstheme="minorHAnsi"/>
        </w:rPr>
        <w:t xml:space="preserve"> e</w:t>
      </w:r>
      <w:r w:rsidR="00127522">
        <w:rPr>
          <w:rFonts w:cstheme="minorHAnsi"/>
        </w:rPr>
        <w:t xml:space="preserve"> relativa</w:t>
      </w:r>
      <w:r>
        <w:rPr>
          <w:rFonts w:cstheme="minorHAnsi"/>
        </w:rPr>
        <w:t xml:space="preserve"> retribuzione</w:t>
      </w:r>
      <w:r w:rsidRPr="00C130FB">
        <w:rPr>
          <w:rFonts w:cstheme="minorHAnsi"/>
        </w:rPr>
        <w:t xml:space="preserve">. </w:t>
      </w:r>
      <w:r w:rsidR="0036696F">
        <w:rPr>
          <w:rFonts w:cstheme="minorHAnsi"/>
        </w:rPr>
        <w:t>(</w:t>
      </w:r>
      <w:r w:rsidRPr="00C130FB">
        <w:rPr>
          <w:rFonts w:cstheme="minorHAnsi"/>
        </w:rPr>
        <w:t>Concetto ri</w:t>
      </w:r>
      <w:r w:rsidR="00127522">
        <w:rPr>
          <w:rFonts w:cstheme="minorHAnsi"/>
        </w:rPr>
        <w:t>portato anche nella</w:t>
      </w:r>
      <w:r w:rsidRPr="00C130FB">
        <w:rPr>
          <w:rFonts w:cstheme="minorHAnsi"/>
        </w:rPr>
        <w:t xml:space="preserve"> sentenza del tribunale di Padova del 28/04/22</w:t>
      </w:r>
      <w:r w:rsidR="0036696F">
        <w:rPr>
          <w:rFonts w:cstheme="minorHAnsi"/>
        </w:rPr>
        <w:t>)</w:t>
      </w:r>
      <w:r w:rsidRPr="00C130FB">
        <w:rPr>
          <w:rFonts w:cstheme="minorHAnsi"/>
        </w:rPr>
        <w:t xml:space="preserve">.  </w:t>
      </w:r>
    </w:p>
    <w:p w14:paraId="2EAFE0C4" w14:textId="0888DD8A" w:rsidR="0014651A" w:rsidRDefault="006D4977" w:rsidP="00CC70E7">
      <w:pPr>
        <w:jc w:val="both"/>
        <w:rPr>
          <w:rFonts w:cstheme="minorHAnsi"/>
          <w:b/>
          <w:bCs/>
          <w:color w:val="222222"/>
          <w:shd w:val="clear" w:color="auto" w:fill="FFFFFF"/>
        </w:rPr>
      </w:pPr>
      <w:r>
        <w:rPr>
          <w:rFonts w:cstheme="minorHAnsi"/>
          <w:b/>
          <w:bCs/>
          <w:color w:val="222222"/>
          <w:shd w:val="clear" w:color="auto" w:fill="FFFFFF"/>
        </w:rPr>
        <w:t>3</w:t>
      </w:r>
      <w:r w:rsidR="00CC70E7" w:rsidRPr="00CC70E7">
        <w:rPr>
          <w:rFonts w:cstheme="minorHAnsi"/>
          <w:b/>
          <w:bCs/>
          <w:color w:val="222222"/>
          <w:shd w:val="clear" w:color="auto" w:fill="FFFFFF"/>
        </w:rPr>
        <w:t xml:space="preserve">) </w:t>
      </w:r>
      <w:r w:rsidR="00CC70E7">
        <w:rPr>
          <w:rFonts w:cstheme="minorHAnsi"/>
          <w:b/>
          <w:bCs/>
          <w:color w:val="222222"/>
          <w:shd w:val="clear" w:color="auto" w:fill="FFFFFF"/>
        </w:rPr>
        <w:t xml:space="preserve"> Mancato aggiornamento del </w:t>
      </w:r>
      <w:r w:rsidR="0014651A">
        <w:rPr>
          <w:rFonts w:cstheme="minorHAnsi"/>
          <w:b/>
          <w:bCs/>
          <w:color w:val="222222"/>
          <w:shd w:val="clear" w:color="auto" w:fill="FFFFFF"/>
        </w:rPr>
        <w:t>contratto remunerativo, per coloro i quali possono ancora professare la mansione del farmacista</w:t>
      </w:r>
    </w:p>
    <w:p w14:paraId="4C555BD6" w14:textId="05A7AE5C" w:rsidR="0014651A" w:rsidRDefault="0014651A" w:rsidP="0014651A">
      <w:p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14651A">
        <w:rPr>
          <w:rFonts w:cstheme="minorHAnsi"/>
          <w:color w:val="222222"/>
          <w:shd w:val="clear" w:color="auto" w:fill="FFFFFF"/>
        </w:rPr>
        <w:t xml:space="preserve">Con l’avvento del </w:t>
      </w:r>
      <w:proofErr w:type="spellStart"/>
      <w:r w:rsidRPr="0014651A">
        <w:rPr>
          <w:rFonts w:cstheme="minorHAnsi"/>
          <w:color w:val="222222"/>
          <w:shd w:val="clear" w:color="auto" w:fill="FFFFFF"/>
        </w:rPr>
        <w:t>Covid</w:t>
      </w:r>
      <w:proofErr w:type="spellEnd"/>
      <w:r w:rsidRPr="0014651A">
        <w:rPr>
          <w:rFonts w:cstheme="minorHAnsi"/>
          <w:color w:val="222222"/>
          <w:shd w:val="clear" w:color="auto" w:fill="FFFFFF"/>
        </w:rPr>
        <w:t xml:space="preserve">, </w:t>
      </w:r>
      <w:r>
        <w:rPr>
          <w:rFonts w:cstheme="minorHAnsi"/>
          <w:color w:val="222222"/>
          <w:shd w:val="clear" w:color="auto" w:fill="FFFFFF"/>
        </w:rPr>
        <w:t xml:space="preserve">gli incarichi, le incombenze e le responsabilità per esercitare </w:t>
      </w:r>
      <w:r w:rsidR="00AA36D4">
        <w:rPr>
          <w:rFonts w:cstheme="minorHAnsi"/>
          <w:color w:val="222222"/>
          <w:shd w:val="clear" w:color="auto" w:fill="FFFFFF"/>
        </w:rPr>
        <w:t>codesto</w:t>
      </w:r>
      <w:r>
        <w:rPr>
          <w:rFonts w:cstheme="minorHAnsi"/>
          <w:color w:val="222222"/>
          <w:shd w:val="clear" w:color="auto" w:fill="FFFFFF"/>
        </w:rPr>
        <w:t xml:space="preserve"> mestiere con competenza</w:t>
      </w:r>
      <w:r w:rsidR="006D4977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AA36D4">
        <w:rPr>
          <w:rFonts w:cstheme="minorHAnsi"/>
          <w:color w:val="222222"/>
          <w:shd w:val="clear" w:color="auto" w:fill="FFFFFF"/>
        </w:rPr>
        <w:t xml:space="preserve">si </w:t>
      </w:r>
      <w:r>
        <w:rPr>
          <w:rFonts w:cstheme="minorHAnsi"/>
          <w:color w:val="222222"/>
          <w:shd w:val="clear" w:color="auto" w:fill="FFFFFF"/>
        </w:rPr>
        <w:t>sono notevolmente modificati, mentre la remunerazione è rimasta immutata.</w:t>
      </w:r>
    </w:p>
    <w:p w14:paraId="64BBF211" w14:textId="6CE2DF26" w:rsidR="0014651A" w:rsidRPr="0014651A" w:rsidRDefault="0036696F" w:rsidP="0014651A">
      <w:p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14651A">
        <w:rPr>
          <w:rFonts w:cstheme="minorHAnsi"/>
          <w:color w:val="222222"/>
          <w:shd w:val="clear" w:color="auto" w:fill="FFFFFF"/>
        </w:rPr>
        <w:t xml:space="preserve">L’esigua somma di denaro attribuita al farmacista vaccinatore non </w:t>
      </w:r>
      <w:r w:rsidR="006D4977">
        <w:rPr>
          <w:rFonts w:cstheme="minorHAnsi"/>
          <w:color w:val="222222"/>
          <w:shd w:val="clear" w:color="auto" w:fill="FFFFFF"/>
        </w:rPr>
        <w:t xml:space="preserve">è </w:t>
      </w:r>
      <w:r w:rsidR="0014651A">
        <w:rPr>
          <w:rFonts w:cstheme="minorHAnsi"/>
          <w:color w:val="222222"/>
          <w:shd w:val="clear" w:color="auto" w:fill="FFFFFF"/>
        </w:rPr>
        <w:t>degno di nota</w:t>
      </w:r>
      <w:r>
        <w:rPr>
          <w:rFonts w:cstheme="minorHAnsi"/>
          <w:color w:val="222222"/>
          <w:shd w:val="clear" w:color="auto" w:fill="FFFFFF"/>
        </w:rPr>
        <w:t>)</w:t>
      </w:r>
      <w:r w:rsidR="0014651A">
        <w:rPr>
          <w:rFonts w:cstheme="minorHAnsi"/>
          <w:color w:val="222222"/>
          <w:shd w:val="clear" w:color="auto" w:fill="FFFFFF"/>
        </w:rPr>
        <w:t>.</w:t>
      </w:r>
    </w:p>
    <w:p w14:paraId="709979F2" w14:textId="77777777" w:rsidR="00CC70E7" w:rsidRPr="00CC70E7" w:rsidRDefault="00CC70E7" w:rsidP="00CC70E7">
      <w:pPr>
        <w:jc w:val="both"/>
        <w:rPr>
          <w:rFonts w:cstheme="minorHAnsi"/>
          <w:b/>
          <w:bCs/>
          <w:color w:val="222222"/>
          <w:shd w:val="clear" w:color="auto" w:fill="FFFFFF"/>
        </w:rPr>
      </w:pPr>
    </w:p>
    <w:p w14:paraId="6559A8F2" w14:textId="528CA841" w:rsidR="0016203E" w:rsidRPr="00C130FB" w:rsidRDefault="0016203E" w:rsidP="0016203E">
      <w:pPr>
        <w:jc w:val="both"/>
        <w:rPr>
          <w:rFonts w:cstheme="minorHAnsi"/>
          <w:b/>
          <w:bCs/>
        </w:rPr>
      </w:pPr>
      <w:r w:rsidRPr="00C130FB">
        <w:rPr>
          <w:rFonts w:cstheme="minorHAnsi"/>
          <w:b/>
          <w:bCs/>
        </w:rPr>
        <w:t>PERTANTO</w:t>
      </w:r>
      <w:r w:rsidR="006F2CF5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APPELLANDOCI AL SENSO DI </w:t>
      </w:r>
      <w:proofErr w:type="spellStart"/>
      <w:r>
        <w:rPr>
          <w:rFonts w:cstheme="minorHAnsi"/>
          <w:b/>
          <w:bCs/>
        </w:rPr>
        <w:t>UMANITà</w:t>
      </w:r>
      <w:proofErr w:type="spellEnd"/>
      <w:r>
        <w:rPr>
          <w:rFonts w:cstheme="minorHAnsi"/>
          <w:b/>
          <w:bCs/>
        </w:rPr>
        <w:t xml:space="preserve"> DI TUTTI I PRESENTI</w:t>
      </w:r>
      <w:r w:rsidR="00437BEE">
        <w:rPr>
          <w:rFonts w:cstheme="minorHAnsi"/>
          <w:b/>
          <w:bCs/>
        </w:rPr>
        <w:t>, SI RI</w:t>
      </w:r>
      <w:r w:rsidR="00437BEE" w:rsidRPr="00C130FB">
        <w:rPr>
          <w:rFonts w:cstheme="minorHAnsi"/>
          <w:b/>
          <w:bCs/>
        </w:rPr>
        <w:t>CHIED</w:t>
      </w:r>
      <w:r w:rsidR="00437BEE">
        <w:rPr>
          <w:rFonts w:cstheme="minorHAnsi"/>
          <w:b/>
          <w:bCs/>
        </w:rPr>
        <w:t>E</w:t>
      </w:r>
      <w:r w:rsidRPr="00C130FB">
        <w:rPr>
          <w:rFonts w:cstheme="minorHAnsi"/>
          <w:b/>
          <w:bCs/>
        </w:rPr>
        <w:t>:</w:t>
      </w:r>
    </w:p>
    <w:p w14:paraId="656AE8FC" w14:textId="09C7671F" w:rsidR="0016203E" w:rsidRPr="00191288" w:rsidRDefault="0016203E" w:rsidP="0016203E">
      <w:pPr>
        <w:jc w:val="both"/>
        <w:rPr>
          <w:rFonts w:cstheme="minorHAnsi"/>
        </w:rPr>
      </w:pPr>
      <w:r w:rsidRPr="00C130FB">
        <w:rPr>
          <w:rFonts w:cstheme="minorHAnsi"/>
        </w:rPr>
        <w:t>1-una rivalutazione critica d</w:t>
      </w:r>
      <w:r w:rsidR="00191288">
        <w:rPr>
          <w:rFonts w:cstheme="minorHAnsi"/>
        </w:rPr>
        <w:t>ell’i</w:t>
      </w:r>
      <w:r w:rsidRPr="00C130FB">
        <w:rPr>
          <w:rFonts w:cstheme="minorHAnsi"/>
        </w:rPr>
        <w:t>mposizione vaccinale</w:t>
      </w:r>
      <w:r w:rsidRPr="00191288">
        <w:rPr>
          <w:rFonts w:cstheme="minorHAnsi"/>
        </w:rPr>
        <w:t xml:space="preserve">, </w:t>
      </w:r>
      <w:r w:rsidR="00191288" w:rsidRPr="00191288">
        <w:rPr>
          <w:rFonts w:cstheme="minorHAnsi"/>
        </w:rPr>
        <w:t>in base</w:t>
      </w:r>
      <w:r w:rsidRPr="00191288">
        <w:rPr>
          <w:rFonts w:cstheme="minorHAnsi"/>
        </w:rPr>
        <w:t xml:space="preserve"> alle evidenze scientifiche in materia di sicurezza e salute, </w:t>
      </w:r>
      <w:r w:rsidR="00191288">
        <w:rPr>
          <w:rFonts w:cstheme="minorHAnsi"/>
        </w:rPr>
        <w:t xml:space="preserve">dal momento in cui si è </w:t>
      </w:r>
      <w:r w:rsidR="00C33459">
        <w:rPr>
          <w:rFonts w:cstheme="minorHAnsi"/>
        </w:rPr>
        <w:t>dimostrato</w:t>
      </w:r>
      <w:r w:rsidR="00191288">
        <w:rPr>
          <w:rFonts w:cstheme="minorHAnsi"/>
        </w:rPr>
        <w:t xml:space="preserve"> essere un obbligo caratterizzato da presupposti </w:t>
      </w:r>
      <w:r w:rsidRPr="00191288">
        <w:rPr>
          <w:rFonts w:cstheme="minorHAnsi"/>
        </w:rPr>
        <w:t>infonda</w:t>
      </w:r>
      <w:r w:rsidR="00191288">
        <w:rPr>
          <w:rFonts w:cstheme="minorHAnsi"/>
        </w:rPr>
        <w:t>ti</w:t>
      </w:r>
      <w:r w:rsidR="00E4429A">
        <w:rPr>
          <w:rFonts w:cstheme="minorHAnsi"/>
        </w:rPr>
        <w:t xml:space="preserve"> </w:t>
      </w:r>
      <w:r w:rsidRPr="00191288">
        <w:rPr>
          <w:rFonts w:cstheme="minorHAnsi"/>
        </w:rPr>
        <w:t xml:space="preserve">rispetto alla tutela della salute pubblica, </w:t>
      </w:r>
      <w:r w:rsidR="00C33459">
        <w:rPr>
          <w:rFonts w:cstheme="minorHAnsi"/>
        </w:rPr>
        <w:t>e n</w:t>
      </w:r>
      <w:r w:rsidRPr="00191288">
        <w:rPr>
          <w:rFonts w:cstheme="minorHAnsi"/>
        </w:rPr>
        <w:t>el conten</w:t>
      </w:r>
      <w:r w:rsidR="00C33459">
        <w:rPr>
          <w:rFonts w:cstheme="minorHAnsi"/>
        </w:rPr>
        <w:t>imento</w:t>
      </w:r>
      <w:r w:rsidRPr="00191288">
        <w:rPr>
          <w:rFonts w:cstheme="minorHAnsi"/>
        </w:rPr>
        <w:t xml:space="preserve"> dell'infezione e diffusione del virus; </w:t>
      </w:r>
    </w:p>
    <w:p w14:paraId="3BB32C6C" w14:textId="5D86CC2F" w:rsidR="0016203E" w:rsidRPr="00191288" w:rsidRDefault="0016203E" w:rsidP="0016203E">
      <w:pPr>
        <w:jc w:val="both"/>
        <w:rPr>
          <w:rFonts w:cstheme="minorHAnsi"/>
        </w:rPr>
      </w:pPr>
      <w:r w:rsidRPr="00191288">
        <w:rPr>
          <w:rFonts w:cstheme="minorHAnsi"/>
        </w:rPr>
        <w:t xml:space="preserve">tale rivalutazione risulta ancor più necessaria considerando che lo Stato di Emergenza sia stato decretato concluso, che è decaduto l’obbligo per tutte le restanti categorie lavorative, e che tale imposizione non trova simile applicazione negli altri Paesi; </w:t>
      </w:r>
    </w:p>
    <w:p w14:paraId="777A1D25" w14:textId="67B5CFE9" w:rsidR="0016203E" w:rsidRPr="00191288" w:rsidRDefault="0016203E" w:rsidP="0016203E">
      <w:pPr>
        <w:jc w:val="both"/>
        <w:rPr>
          <w:rFonts w:cstheme="minorHAnsi"/>
        </w:rPr>
      </w:pPr>
      <w:r w:rsidRPr="00191288">
        <w:rPr>
          <w:rFonts w:cstheme="minorHAnsi"/>
        </w:rPr>
        <w:t xml:space="preserve">2- che l’Ordine si </w:t>
      </w:r>
      <w:r w:rsidR="008443CF" w:rsidRPr="00191288">
        <w:rPr>
          <w:rFonts w:cstheme="minorHAnsi"/>
        </w:rPr>
        <w:t xml:space="preserve">emancipi </w:t>
      </w:r>
      <w:r w:rsidR="006F2CF5" w:rsidRPr="00191288">
        <w:rPr>
          <w:rFonts w:cstheme="minorHAnsi"/>
        </w:rPr>
        <w:t>in</w:t>
      </w:r>
      <w:r w:rsidR="008443CF" w:rsidRPr="00191288">
        <w:rPr>
          <w:rFonts w:cstheme="minorHAnsi"/>
        </w:rPr>
        <w:t xml:space="preserve"> consapevolezza, e si </w:t>
      </w:r>
      <w:r w:rsidRPr="00191288">
        <w:rPr>
          <w:rFonts w:cstheme="minorHAnsi"/>
        </w:rPr>
        <w:t>renda parte attiva presentando agli organi competenti, a livello regionale e/o nazionale la valutazione oggettiva della letteratura scientifica</w:t>
      </w:r>
      <w:r w:rsidR="00963566">
        <w:rPr>
          <w:rFonts w:cstheme="minorHAnsi"/>
        </w:rPr>
        <w:t>,</w:t>
      </w:r>
      <w:r w:rsidRPr="00191288">
        <w:rPr>
          <w:rFonts w:cstheme="minorHAnsi"/>
        </w:rPr>
        <w:t xml:space="preserve"> al fine di evitare provvedimenti </w:t>
      </w:r>
      <w:r w:rsidR="00963566">
        <w:rPr>
          <w:rFonts w:cstheme="minorHAnsi"/>
        </w:rPr>
        <w:t>dal</w:t>
      </w:r>
      <w:r w:rsidRPr="00191288">
        <w:rPr>
          <w:rFonts w:cstheme="minorHAnsi"/>
        </w:rPr>
        <w:t xml:space="preserve"> carattere persecutorio</w:t>
      </w:r>
      <w:r w:rsidR="00963566">
        <w:rPr>
          <w:rFonts w:cstheme="minorHAnsi"/>
        </w:rPr>
        <w:t>, dando</w:t>
      </w:r>
      <w:r w:rsidRPr="00191288">
        <w:rPr>
          <w:rFonts w:cstheme="minorHAnsi"/>
        </w:rPr>
        <w:t xml:space="preserve"> adito ad episodi di grave discriminazione. </w:t>
      </w:r>
    </w:p>
    <w:p w14:paraId="63BC0346" w14:textId="734765BE" w:rsidR="0016203E" w:rsidRPr="00C130FB" w:rsidRDefault="003C4A06" w:rsidP="0016203E">
      <w:pPr>
        <w:jc w:val="both"/>
        <w:rPr>
          <w:rFonts w:cstheme="minorHAnsi"/>
        </w:rPr>
      </w:pPr>
      <w:r>
        <w:rPr>
          <w:rFonts w:cstheme="minorHAnsi"/>
        </w:rPr>
        <w:t>(</w:t>
      </w:r>
      <w:r w:rsidR="0016203E" w:rsidRPr="00C130FB">
        <w:rPr>
          <w:rFonts w:cstheme="minorHAnsi"/>
        </w:rPr>
        <w:t xml:space="preserve">Lo stesso Parlamento Europeo ne ha raccomandato di evitare ogni forma di discriminazione nei confronti di chi non possa o non ritenga di doversi sottoporre al </w:t>
      </w:r>
      <w:r>
        <w:rPr>
          <w:rFonts w:cstheme="minorHAnsi"/>
        </w:rPr>
        <w:t xml:space="preserve">già citato </w:t>
      </w:r>
      <w:r w:rsidR="0016203E" w:rsidRPr="00C130FB">
        <w:rPr>
          <w:rFonts w:cstheme="minorHAnsi"/>
        </w:rPr>
        <w:t xml:space="preserve">trattamento </w:t>
      </w:r>
      <w:r>
        <w:rPr>
          <w:rFonts w:cstheme="minorHAnsi"/>
        </w:rPr>
        <w:t>farmacologico</w:t>
      </w:r>
      <w:r w:rsidR="0016203E" w:rsidRPr="00C130FB">
        <w:rPr>
          <w:rFonts w:cstheme="minorHAnsi"/>
        </w:rPr>
        <w:t xml:space="preserve"> (art. 36 del regolamento UE 953/ 2021)</w:t>
      </w:r>
      <w:r w:rsidR="00694193">
        <w:rPr>
          <w:rFonts w:cstheme="minorHAnsi"/>
        </w:rPr>
        <w:t>)</w:t>
      </w:r>
      <w:r w:rsidR="0016203E" w:rsidRPr="00C130FB">
        <w:rPr>
          <w:rFonts w:cstheme="minorHAnsi"/>
        </w:rPr>
        <w:t>.</w:t>
      </w:r>
    </w:p>
    <w:p w14:paraId="3ED67EAE" w14:textId="301AB0D2" w:rsidR="0016203E" w:rsidRPr="00C130FB" w:rsidRDefault="0016203E" w:rsidP="0016203E">
      <w:pPr>
        <w:jc w:val="both"/>
        <w:rPr>
          <w:rFonts w:cstheme="minorHAnsi"/>
        </w:rPr>
      </w:pPr>
      <w:r w:rsidRPr="00C130FB">
        <w:rPr>
          <w:rFonts w:cstheme="minorHAnsi"/>
        </w:rPr>
        <w:t xml:space="preserve">3-di </w:t>
      </w:r>
      <w:r w:rsidRPr="00C130FB">
        <w:rPr>
          <w:rFonts w:cstheme="minorHAnsi"/>
          <w:b/>
          <w:bCs/>
          <w:u w:val="single"/>
        </w:rPr>
        <w:t>fornire risposte chiare e</w:t>
      </w:r>
      <w:r w:rsidR="00694193">
        <w:rPr>
          <w:rFonts w:cstheme="minorHAnsi"/>
          <w:b/>
          <w:bCs/>
          <w:u w:val="single"/>
        </w:rPr>
        <w:t>d</w:t>
      </w:r>
      <w:r w:rsidRPr="00C130FB">
        <w:rPr>
          <w:rFonts w:cstheme="minorHAnsi"/>
          <w:b/>
          <w:bCs/>
          <w:u w:val="single"/>
        </w:rPr>
        <w:t xml:space="preserve"> univoche su tutto il territorio Nazionale</w:t>
      </w:r>
      <w:r w:rsidRPr="00C130FB">
        <w:rPr>
          <w:rFonts w:cstheme="minorHAnsi"/>
        </w:rPr>
        <w:t xml:space="preserve">, stante il diverso comportamento dei vari ordini professionali, non solo nelle varie ragioni, ma anche nella stessa città. </w:t>
      </w:r>
      <w:r w:rsidR="00694193">
        <w:rPr>
          <w:rFonts w:cstheme="minorHAnsi"/>
        </w:rPr>
        <w:t xml:space="preserve">Al fine di </w:t>
      </w:r>
      <w:r w:rsidRPr="00C130FB">
        <w:rPr>
          <w:rFonts w:cstheme="minorHAnsi"/>
        </w:rPr>
        <w:t xml:space="preserve">recuperare </w:t>
      </w:r>
      <w:r w:rsidR="00694193">
        <w:rPr>
          <w:rFonts w:cstheme="minorHAnsi"/>
        </w:rPr>
        <w:t>il</w:t>
      </w:r>
      <w:r w:rsidRPr="00C130FB">
        <w:rPr>
          <w:rFonts w:cstheme="minorHAnsi"/>
        </w:rPr>
        <w:t xml:space="preserve"> rapporto di fiducia nelle istituzioni sanitarie che al momento è minato da incertezze e </w:t>
      </w:r>
      <w:r w:rsidR="00E71E4C">
        <w:rPr>
          <w:rFonts w:cstheme="minorHAnsi"/>
        </w:rPr>
        <w:t>delusioni</w:t>
      </w:r>
      <w:r w:rsidRPr="00C130FB">
        <w:rPr>
          <w:rFonts w:cstheme="minorHAnsi"/>
        </w:rPr>
        <w:t>.</w:t>
      </w:r>
    </w:p>
    <w:p w14:paraId="45C6A26A" w14:textId="08721501" w:rsidR="0016203E" w:rsidRDefault="0016203E" w:rsidP="0016203E">
      <w:pPr>
        <w:jc w:val="both"/>
        <w:rPr>
          <w:rFonts w:cstheme="minorHAnsi"/>
        </w:rPr>
      </w:pPr>
      <w:r w:rsidRPr="00C130FB">
        <w:rPr>
          <w:rFonts w:cstheme="minorHAnsi"/>
        </w:rPr>
        <w:t xml:space="preserve">4- la riammissione in servizio di tutti i colleghi sospesi, perché la loro presenza </w:t>
      </w:r>
      <w:r w:rsidRPr="006B666F">
        <w:rPr>
          <w:rFonts w:cstheme="minorHAnsi"/>
        </w:rPr>
        <w:t>non costituisce pericolo</w:t>
      </w:r>
      <w:r w:rsidRPr="00C130FB">
        <w:rPr>
          <w:rFonts w:cstheme="minorHAnsi"/>
        </w:rPr>
        <w:t xml:space="preserve">, se non negli stessi gradi di rischio dei vaccinati con super green pass. </w:t>
      </w:r>
    </w:p>
    <w:p w14:paraId="633AA6A9" w14:textId="06C22D59" w:rsidR="008443CF" w:rsidRDefault="008443CF" w:rsidP="00447AD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5- la revisione dei contratti remunerativi, che ricordiamo, sottostare </w:t>
      </w:r>
      <w:r w:rsidR="00447ADC">
        <w:rPr>
          <w:rFonts w:cstheme="minorHAnsi"/>
        </w:rPr>
        <w:t>ancora al</w:t>
      </w:r>
      <w:r>
        <w:rPr>
          <w:rFonts w:cstheme="minorHAnsi"/>
        </w:rPr>
        <w:t xml:space="preserve"> settore Commerciale e non </w:t>
      </w:r>
      <w:r w:rsidR="00447ADC">
        <w:rPr>
          <w:rFonts w:cstheme="minorHAnsi"/>
        </w:rPr>
        <w:t xml:space="preserve">a quello </w:t>
      </w:r>
      <w:r>
        <w:rPr>
          <w:rFonts w:cstheme="minorHAnsi"/>
        </w:rPr>
        <w:t>Sanitario.</w:t>
      </w:r>
    </w:p>
    <w:p w14:paraId="54EAAC8D" w14:textId="3D3F5014" w:rsidR="008443CF" w:rsidRDefault="008443CF" w:rsidP="00E8590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Si esige </w:t>
      </w:r>
      <w:r w:rsidR="00447ADC">
        <w:rPr>
          <w:rFonts w:cstheme="minorHAnsi"/>
        </w:rPr>
        <w:t xml:space="preserve">quindi </w:t>
      </w:r>
      <w:r w:rsidR="000F7304">
        <w:rPr>
          <w:rFonts w:cstheme="minorHAnsi"/>
        </w:rPr>
        <w:t>un chiarimento in maniera definitiva dell’ambito in cui si deve collocare la figura del farmacista</w:t>
      </w:r>
      <w:r w:rsidR="006F2CF5">
        <w:rPr>
          <w:rFonts w:cstheme="minorHAnsi"/>
        </w:rPr>
        <w:t>:</w:t>
      </w:r>
      <w:r w:rsidR="000F7304">
        <w:rPr>
          <w:rFonts w:cstheme="minorHAnsi"/>
        </w:rPr>
        <w:t xml:space="preserve"> o </w:t>
      </w:r>
      <w:r w:rsidR="001D34D5">
        <w:rPr>
          <w:rFonts w:cstheme="minorHAnsi"/>
        </w:rPr>
        <w:t>si viene</w:t>
      </w:r>
      <w:r w:rsidR="000F7304">
        <w:rPr>
          <w:rFonts w:cstheme="minorHAnsi"/>
        </w:rPr>
        <w:t xml:space="preserve"> </w:t>
      </w:r>
      <w:r w:rsidR="001D34D5">
        <w:rPr>
          <w:rFonts w:cstheme="minorHAnsi"/>
        </w:rPr>
        <w:t xml:space="preserve">classificati come </w:t>
      </w:r>
      <w:r w:rsidR="000F7304">
        <w:rPr>
          <w:rFonts w:cstheme="minorHAnsi"/>
        </w:rPr>
        <w:t>sanitari</w:t>
      </w:r>
      <w:r w:rsidR="00C864EB">
        <w:rPr>
          <w:rFonts w:cstheme="minorHAnsi"/>
        </w:rPr>
        <w:t>,</w:t>
      </w:r>
      <w:r w:rsidR="000F7304">
        <w:rPr>
          <w:rFonts w:cstheme="minorHAnsi"/>
        </w:rPr>
        <w:t xml:space="preserve"> o </w:t>
      </w:r>
      <w:r w:rsidR="001D34D5">
        <w:rPr>
          <w:rFonts w:cstheme="minorHAnsi"/>
        </w:rPr>
        <w:t xml:space="preserve">come </w:t>
      </w:r>
      <w:r w:rsidR="000F7304">
        <w:rPr>
          <w:rFonts w:cstheme="minorHAnsi"/>
        </w:rPr>
        <w:t>commercianti</w:t>
      </w:r>
      <w:r w:rsidR="001D34D5">
        <w:rPr>
          <w:rFonts w:cstheme="minorHAnsi"/>
        </w:rPr>
        <w:t>,</w:t>
      </w:r>
      <w:r w:rsidR="000F7304">
        <w:rPr>
          <w:rFonts w:cstheme="minorHAnsi"/>
        </w:rPr>
        <w:t xml:space="preserve"> al fine di capire e tollerare quando viene richiest</w:t>
      </w:r>
      <w:r w:rsidR="001D34D5">
        <w:rPr>
          <w:rFonts w:cstheme="minorHAnsi"/>
        </w:rPr>
        <w:t>a</w:t>
      </w:r>
      <w:r w:rsidR="000F7304">
        <w:rPr>
          <w:rFonts w:cstheme="minorHAnsi"/>
        </w:rPr>
        <w:t xml:space="preserve"> l’ottemperanza di un obbligo così totalizzante.</w:t>
      </w:r>
    </w:p>
    <w:p w14:paraId="40EFE92E" w14:textId="77777777" w:rsidR="00E85908" w:rsidRPr="00C130FB" w:rsidRDefault="00E85908" w:rsidP="00E85908">
      <w:pPr>
        <w:spacing w:after="0"/>
        <w:jc w:val="both"/>
        <w:rPr>
          <w:rFonts w:cstheme="minorHAnsi"/>
        </w:rPr>
      </w:pPr>
    </w:p>
    <w:p w14:paraId="5614DDE4" w14:textId="1BBD53A4" w:rsidR="00E11CC8" w:rsidRDefault="0016203E" w:rsidP="00AA61B1">
      <w:pPr>
        <w:spacing w:after="0"/>
        <w:jc w:val="both"/>
        <w:rPr>
          <w:rFonts w:cstheme="minorHAnsi"/>
        </w:rPr>
      </w:pPr>
      <w:r w:rsidRPr="00C130FB">
        <w:rPr>
          <w:rFonts w:cstheme="minorHAnsi"/>
        </w:rPr>
        <w:t xml:space="preserve">In conclusione </w:t>
      </w:r>
      <w:r w:rsidR="00024D2D">
        <w:rPr>
          <w:rFonts w:cstheme="minorHAnsi"/>
        </w:rPr>
        <w:t>vorremmo richiamare l’attenzione sulla responsabilità civile e penale di coloro i quali perseverano e sottostanno ad</w:t>
      </w:r>
      <w:r w:rsidRPr="00C130FB">
        <w:rPr>
          <w:rFonts w:cstheme="minorHAnsi"/>
        </w:rPr>
        <w:t xml:space="preserve"> ordin</w:t>
      </w:r>
      <w:r w:rsidR="00024D2D">
        <w:rPr>
          <w:rFonts w:cstheme="minorHAnsi"/>
        </w:rPr>
        <w:t>i</w:t>
      </w:r>
      <w:r w:rsidRPr="00C130FB">
        <w:rPr>
          <w:rFonts w:cstheme="minorHAnsi"/>
        </w:rPr>
        <w:t xml:space="preserve"> illegittim</w:t>
      </w:r>
      <w:r w:rsidR="00024D2D">
        <w:rPr>
          <w:rFonts w:cstheme="minorHAnsi"/>
        </w:rPr>
        <w:t>i, rischiando di essere definiti complici.</w:t>
      </w:r>
    </w:p>
    <w:p w14:paraId="180EAB7F" w14:textId="02D98281" w:rsidR="00703091" w:rsidRDefault="00E11CC8" w:rsidP="00703091">
      <w:pPr>
        <w:spacing w:after="0"/>
        <w:jc w:val="both"/>
        <w:rPr>
          <w:rFonts w:cstheme="minorHAnsi"/>
        </w:rPr>
      </w:pPr>
      <w:r>
        <w:rPr>
          <w:rFonts w:cstheme="minorHAnsi"/>
        </w:rPr>
        <w:t>R</w:t>
      </w:r>
      <w:r w:rsidR="0016203E" w:rsidRPr="00C130FB">
        <w:rPr>
          <w:rFonts w:cstheme="minorHAnsi"/>
        </w:rPr>
        <w:t>iteniamo che u</w:t>
      </w:r>
      <w:r>
        <w:rPr>
          <w:rFonts w:cstheme="minorHAnsi"/>
        </w:rPr>
        <w:t>na controversa</w:t>
      </w:r>
      <w:r w:rsidR="0016203E" w:rsidRPr="00C130FB">
        <w:rPr>
          <w:rFonts w:cstheme="minorHAnsi"/>
        </w:rPr>
        <w:t xml:space="preserve"> applicazione della normativa in oggetto</w:t>
      </w:r>
      <w:r w:rsidR="00AA61B1">
        <w:rPr>
          <w:rFonts w:cstheme="minorHAnsi"/>
        </w:rPr>
        <w:t>,</w:t>
      </w:r>
      <w:r w:rsidR="0016203E" w:rsidRPr="00C130FB">
        <w:rPr>
          <w:rFonts w:cstheme="minorHAnsi"/>
        </w:rPr>
        <w:t xml:space="preserve"> induca i sanitari coinvolti a dover ricorrere a varie procedure di tutela dei propri diritti</w:t>
      </w:r>
      <w:r w:rsidR="00217E0A">
        <w:rPr>
          <w:rFonts w:cstheme="minorHAnsi"/>
        </w:rPr>
        <w:t xml:space="preserve">, </w:t>
      </w:r>
      <w:r w:rsidR="00E85908">
        <w:rPr>
          <w:rFonts w:cstheme="minorHAnsi"/>
        </w:rPr>
        <w:t>al fine</w:t>
      </w:r>
      <w:r w:rsidR="00217E0A">
        <w:rPr>
          <w:rFonts w:cstheme="minorHAnsi"/>
        </w:rPr>
        <w:t xml:space="preserve"> di </w:t>
      </w:r>
      <w:r w:rsidR="0016203E" w:rsidRPr="00C130FB">
        <w:rPr>
          <w:rFonts w:cstheme="minorHAnsi"/>
        </w:rPr>
        <w:t>ristabilire la legalità</w:t>
      </w:r>
      <w:r w:rsidR="00E85908">
        <w:rPr>
          <w:rFonts w:cstheme="minorHAnsi"/>
        </w:rPr>
        <w:t xml:space="preserve"> ove vi sia bisogno</w:t>
      </w:r>
      <w:r w:rsidR="00703091">
        <w:rPr>
          <w:rFonts w:cstheme="minorHAnsi"/>
        </w:rPr>
        <w:t>, segnalando all’autorità giudiziaria eventuali reati perseguibili su querela di parte, per vedere riconosciuto il diritto al lavoro.</w:t>
      </w:r>
    </w:p>
    <w:p w14:paraId="7051A81A" w14:textId="7C811F33" w:rsidR="0016203E" w:rsidRPr="00C130FB" w:rsidRDefault="00703091" w:rsidP="0016203E">
      <w:pPr>
        <w:jc w:val="both"/>
        <w:rPr>
          <w:rFonts w:cstheme="minorHAnsi"/>
        </w:rPr>
      </w:pPr>
      <w:r>
        <w:rPr>
          <w:rFonts w:cstheme="minorHAnsi"/>
        </w:rPr>
        <w:t>Rendendoci a</w:t>
      </w:r>
      <w:r w:rsidR="0016203E" w:rsidRPr="00C130FB">
        <w:rPr>
          <w:rFonts w:cstheme="minorHAnsi"/>
        </w:rPr>
        <w:t xml:space="preserve"> disposizione per un confronto scientifico, porgiamo cordiali saluti.</w:t>
      </w:r>
    </w:p>
    <w:p w14:paraId="07AAE75B" w14:textId="77777777" w:rsidR="0016203E" w:rsidRPr="00C130FB" w:rsidRDefault="0016203E" w:rsidP="0016203E">
      <w:pPr>
        <w:jc w:val="both"/>
        <w:rPr>
          <w:rFonts w:cstheme="minorHAnsi"/>
          <w:b/>
          <w:bCs/>
        </w:rPr>
      </w:pPr>
    </w:p>
    <w:p w14:paraId="427A55EA" w14:textId="58853679" w:rsidR="0016203E" w:rsidRPr="000D559E" w:rsidRDefault="00B160E7" w:rsidP="0016203E">
      <w:pPr>
        <w:jc w:val="both"/>
        <w:rPr>
          <w:rFonts w:cstheme="minorHAnsi"/>
        </w:rPr>
      </w:pPr>
      <w:r>
        <w:rPr>
          <w:rFonts w:cstheme="minorHAnsi"/>
        </w:rPr>
        <w:t>Forlì</w:t>
      </w:r>
      <w:r w:rsidR="0016203E" w:rsidRPr="00C130F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16203E" w:rsidRPr="00C130FB">
        <w:rPr>
          <w:rFonts w:cstheme="minorHAnsi"/>
        </w:rPr>
        <w:t>li</w:t>
      </w:r>
      <w:r>
        <w:rPr>
          <w:rFonts w:cstheme="minorHAnsi"/>
        </w:rPr>
        <w:t xml:space="preserve"> 31/05/2022</w:t>
      </w:r>
    </w:p>
    <w:p w14:paraId="6A3ED343" w14:textId="77777777" w:rsidR="0016203E" w:rsidRPr="000D559E" w:rsidRDefault="0016203E" w:rsidP="0016203E">
      <w:pPr>
        <w:jc w:val="both"/>
        <w:rPr>
          <w:rFonts w:cstheme="minorHAnsi"/>
        </w:rPr>
      </w:pPr>
    </w:p>
    <w:p w14:paraId="0796910A" w14:textId="6477DCAC" w:rsidR="00BA52A6" w:rsidRDefault="00BA52A6" w:rsidP="00BA52A6">
      <w:pPr>
        <w:jc w:val="both"/>
        <w:rPr>
          <w:rFonts w:cstheme="minorHAnsi"/>
        </w:rPr>
      </w:pPr>
    </w:p>
    <w:p w14:paraId="66BB6420" w14:textId="3DFCFFAF" w:rsidR="00BA52A6" w:rsidRDefault="00BA52A6" w:rsidP="009779A0">
      <w:pPr>
        <w:pStyle w:val="Paragrafoelenco"/>
        <w:ind w:left="0"/>
        <w:jc w:val="both"/>
        <w:rPr>
          <w:rFonts w:cstheme="minorHAnsi"/>
        </w:rPr>
      </w:pPr>
    </w:p>
    <w:p w14:paraId="2DE9B12B" w14:textId="77777777" w:rsidR="00BA52A6" w:rsidRPr="00C130FB" w:rsidRDefault="00BA52A6" w:rsidP="009779A0">
      <w:pPr>
        <w:pStyle w:val="Paragrafoelenco"/>
        <w:ind w:left="0"/>
        <w:jc w:val="both"/>
        <w:rPr>
          <w:rFonts w:cstheme="minorHAnsi"/>
        </w:rPr>
      </w:pPr>
    </w:p>
    <w:p w14:paraId="25624EAB" w14:textId="4770C6D2" w:rsidR="009E3101" w:rsidRDefault="009E3101" w:rsidP="002A5603">
      <w:pPr>
        <w:jc w:val="both"/>
        <w:rPr>
          <w:rFonts w:cstheme="minorHAnsi"/>
        </w:rPr>
      </w:pPr>
    </w:p>
    <w:p w14:paraId="56331709" w14:textId="2A6811F2" w:rsidR="000C0DA8" w:rsidRDefault="00E0593B">
      <w:pPr>
        <w:rPr>
          <w:rFonts w:cstheme="minorHAnsi"/>
        </w:rPr>
      </w:pPr>
      <w:r>
        <w:rPr>
          <w:rFonts w:cstheme="minorHAnsi"/>
        </w:rPr>
        <w:t xml:space="preserve">il </w:t>
      </w:r>
      <w:r w:rsidRPr="00C130FB">
        <w:rPr>
          <w:rFonts w:cstheme="minorHAnsi"/>
        </w:rPr>
        <w:t>ruolo</w:t>
      </w:r>
      <w:r w:rsidR="00DC0526">
        <w:rPr>
          <w:rFonts w:cstheme="minorHAnsi"/>
        </w:rPr>
        <w:t xml:space="preserve"> </w:t>
      </w:r>
    </w:p>
    <w:p w14:paraId="758535EC" w14:textId="27FD412A" w:rsidR="00DC0526" w:rsidRDefault="00DC0526">
      <w:pPr>
        <w:rPr>
          <w:rFonts w:cstheme="minorHAnsi"/>
        </w:rPr>
      </w:pPr>
      <w:r>
        <w:rPr>
          <w:rFonts w:cstheme="minorHAnsi"/>
        </w:rPr>
        <w:t>stabilite</w:t>
      </w:r>
    </w:p>
    <w:p w14:paraId="44C521F3" w14:textId="59B448E8" w:rsidR="00A97503" w:rsidRDefault="00A97503" w:rsidP="009E3101">
      <w:pPr>
        <w:jc w:val="both"/>
        <w:rPr>
          <w:rFonts w:cstheme="minorHAnsi"/>
        </w:rPr>
      </w:pPr>
    </w:p>
    <w:p w14:paraId="745DE01E" w14:textId="506BD80F" w:rsidR="00A97503" w:rsidRDefault="00A97503" w:rsidP="009E3101">
      <w:pPr>
        <w:jc w:val="both"/>
        <w:rPr>
          <w:rFonts w:cstheme="minorHAnsi"/>
        </w:rPr>
      </w:pPr>
    </w:p>
    <w:p w14:paraId="544C8659" w14:textId="16CAE870" w:rsidR="00A97503" w:rsidRDefault="00A97503" w:rsidP="009E3101">
      <w:pPr>
        <w:jc w:val="both"/>
        <w:rPr>
          <w:rFonts w:cstheme="minorHAnsi"/>
        </w:rPr>
      </w:pPr>
    </w:p>
    <w:p w14:paraId="0143DDF1" w14:textId="23A62472" w:rsidR="00A97503" w:rsidRDefault="00A97503" w:rsidP="009E3101">
      <w:pPr>
        <w:jc w:val="both"/>
        <w:rPr>
          <w:rFonts w:cstheme="minorHAnsi"/>
        </w:rPr>
      </w:pPr>
    </w:p>
    <w:p w14:paraId="37D0DE3E" w14:textId="62EAB1AC" w:rsidR="00A97503" w:rsidRDefault="00A97503" w:rsidP="009E3101">
      <w:pPr>
        <w:jc w:val="both"/>
        <w:rPr>
          <w:rFonts w:cstheme="minorHAnsi"/>
        </w:rPr>
      </w:pPr>
    </w:p>
    <w:p w14:paraId="60AEFE08" w14:textId="34545DFC" w:rsidR="00A97503" w:rsidRDefault="00A97503" w:rsidP="009E3101">
      <w:pPr>
        <w:jc w:val="both"/>
        <w:rPr>
          <w:rFonts w:cstheme="minorHAnsi"/>
        </w:rPr>
      </w:pPr>
    </w:p>
    <w:p w14:paraId="23A667A9" w14:textId="41E39370" w:rsidR="00A97503" w:rsidRDefault="00A97503" w:rsidP="009E3101">
      <w:pPr>
        <w:jc w:val="both"/>
        <w:rPr>
          <w:rFonts w:cstheme="minorHAnsi"/>
        </w:rPr>
      </w:pPr>
    </w:p>
    <w:p w14:paraId="529C0FBF" w14:textId="4814E6FB" w:rsidR="00A97503" w:rsidRDefault="00A97503" w:rsidP="009E3101">
      <w:pPr>
        <w:jc w:val="both"/>
        <w:rPr>
          <w:rFonts w:cstheme="minorHAnsi"/>
        </w:rPr>
      </w:pPr>
    </w:p>
    <w:p w14:paraId="64EE07CB" w14:textId="1AADE412" w:rsidR="00A97503" w:rsidRDefault="00A97503" w:rsidP="009E3101">
      <w:pPr>
        <w:jc w:val="both"/>
        <w:rPr>
          <w:rFonts w:cstheme="minorHAnsi"/>
        </w:rPr>
      </w:pPr>
    </w:p>
    <w:p w14:paraId="1C133A8B" w14:textId="28B99C39" w:rsidR="00A97503" w:rsidRDefault="00A97503" w:rsidP="009E3101">
      <w:pPr>
        <w:jc w:val="both"/>
        <w:rPr>
          <w:rFonts w:cstheme="minorHAnsi"/>
        </w:rPr>
      </w:pPr>
    </w:p>
    <w:p w14:paraId="73AAF33F" w14:textId="0042AF1A" w:rsidR="00A97503" w:rsidRDefault="00A97503" w:rsidP="009E3101">
      <w:pPr>
        <w:jc w:val="both"/>
        <w:rPr>
          <w:rFonts w:cstheme="minorHAnsi"/>
        </w:rPr>
      </w:pPr>
    </w:p>
    <w:p w14:paraId="19442BA0" w14:textId="674A4EEC" w:rsidR="00A97503" w:rsidRDefault="00A97503" w:rsidP="009E3101">
      <w:pPr>
        <w:jc w:val="both"/>
        <w:rPr>
          <w:rFonts w:cstheme="minorHAnsi"/>
        </w:rPr>
      </w:pPr>
    </w:p>
    <w:p w14:paraId="28C2ABFA" w14:textId="77777777" w:rsidR="00A97503" w:rsidRPr="00C130FB" w:rsidRDefault="00A97503" w:rsidP="009E3101">
      <w:pPr>
        <w:jc w:val="both"/>
        <w:rPr>
          <w:rFonts w:cstheme="minorHAnsi"/>
        </w:rPr>
      </w:pPr>
    </w:p>
    <w:p w14:paraId="39B9A46D" w14:textId="1E02FDAE" w:rsidR="009E3101" w:rsidRDefault="00A97503">
      <w:r>
        <w:rPr>
          <w:rFonts w:cstheme="minorHAnsi"/>
        </w:rPr>
        <w:t xml:space="preserve">) </w:t>
      </w:r>
      <w:r w:rsidRPr="00127522">
        <w:rPr>
          <w:rFonts w:cstheme="minorHAnsi"/>
        </w:rPr>
        <w:t xml:space="preserve">i procedimenti n. 0771/2022 REG. RIC. - 00518/2022 REG.PROV.CAU / n. 00491/2022 Reg. </w:t>
      </w:r>
      <w:r w:rsidRPr="00127522">
        <w:rPr>
          <w:rFonts w:cstheme="minorHAnsi"/>
          <w:lang w:val="en-US"/>
        </w:rPr>
        <w:t xml:space="preserve">Prov. Cau - n. 00736/2022 Reg. Ric / n. 00520/2022 Reg. Prov. Cau – n. 00776/2022 Reg. </w:t>
      </w:r>
      <w:proofErr w:type="spellStart"/>
      <w:r w:rsidRPr="00127522">
        <w:rPr>
          <w:rFonts w:cstheme="minorHAnsi"/>
        </w:rPr>
        <w:t>Ric</w:t>
      </w:r>
      <w:proofErr w:type="spellEnd"/>
      <w:r w:rsidRPr="00127522">
        <w:rPr>
          <w:rFonts w:cstheme="minorHAnsi"/>
        </w:rPr>
        <w:t xml:space="preserve">,  </w:t>
      </w:r>
    </w:p>
    <w:sectPr w:rsidR="009E3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12CE1"/>
    <w:multiLevelType w:val="hybridMultilevel"/>
    <w:tmpl w:val="DC0AF0D0"/>
    <w:lvl w:ilvl="0" w:tplc="3196A6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15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64"/>
    <w:rsid w:val="00024D2D"/>
    <w:rsid w:val="00071C64"/>
    <w:rsid w:val="000C0DA8"/>
    <w:rsid w:val="000C4649"/>
    <w:rsid w:val="000F7304"/>
    <w:rsid w:val="00127522"/>
    <w:rsid w:val="0014651A"/>
    <w:rsid w:val="0016203E"/>
    <w:rsid w:val="00191288"/>
    <w:rsid w:val="001D34D5"/>
    <w:rsid w:val="00217E0A"/>
    <w:rsid w:val="002A5603"/>
    <w:rsid w:val="0036696F"/>
    <w:rsid w:val="003C4A06"/>
    <w:rsid w:val="00437BEE"/>
    <w:rsid w:val="00447ADC"/>
    <w:rsid w:val="00694193"/>
    <w:rsid w:val="006B666F"/>
    <w:rsid w:val="006D4977"/>
    <w:rsid w:val="006F2CF5"/>
    <w:rsid w:val="00703091"/>
    <w:rsid w:val="0071665A"/>
    <w:rsid w:val="00771FE3"/>
    <w:rsid w:val="008443CF"/>
    <w:rsid w:val="00943432"/>
    <w:rsid w:val="00963566"/>
    <w:rsid w:val="009779A0"/>
    <w:rsid w:val="009E3101"/>
    <w:rsid w:val="00A97503"/>
    <w:rsid w:val="00AA36D4"/>
    <w:rsid w:val="00AA61B1"/>
    <w:rsid w:val="00B160E7"/>
    <w:rsid w:val="00BA52A6"/>
    <w:rsid w:val="00C33459"/>
    <w:rsid w:val="00C60B32"/>
    <w:rsid w:val="00C864EB"/>
    <w:rsid w:val="00CB3E07"/>
    <w:rsid w:val="00CC70E7"/>
    <w:rsid w:val="00DB1468"/>
    <w:rsid w:val="00DC0526"/>
    <w:rsid w:val="00E0593B"/>
    <w:rsid w:val="00E11CC8"/>
    <w:rsid w:val="00E4429A"/>
    <w:rsid w:val="00E712E6"/>
    <w:rsid w:val="00E71E4C"/>
    <w:rsid w:val="00E85908"/>
    <w:rsid w:val="00E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440A"/>
  <w15:chartTrackingRefBased/>
  <w15:docId w15:val="{B7C5FDCE-9D07-4998-BC31-F09E2ABA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Giovannino Brighi</dc:creator>
  <cp:keywords/>
  <dc:description/>
  <cp:lastModifiedBy>Sara Brighi</cp:lastModifiedBy>
  <cp:revision>2</cp:revision>
  <dcterms:created xsi:type="dcterms:W3CDTF">2022-05-29T17:21:00Z</dcterms:created>
  <dcterms:modified xsi:type="dcterms:W3CDTF">2022-05-29T17:21:00Z</dcterms:modified>
</cp:coreProperties>
</file>